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0"/>
        <w:outlineLvl w:val="0"/>
        <w:ind w:firstLine="540"/>
        <w:jc w:val="both"/>
      </w:pPr>
      <w:r>
        <w:rPr>
          <w:sz w:val="24"/>
        </w:rPr>
      </w:r>
    </w:p>
    <w:p>
      <w:pPr>
        <w:pStyle w:val="2"/>
        <w:jc w:val="center"/>
      </w:pPr>
      <w:r>
        <w:rPr>
          <w:sz w:val="24"/>
        </w:rPr>
        <w:t xml:space="preserve">ДИМИТРОВСКИЙ РАЙОННЫЙ СУД ГОРОДА КОСТРОМЫ</w:t>
      </w:r>
    </w:p>
    <w:p>
      <w:pPr>
        <w:pStyle w:val="2"/>
        <w:jc w:val="center"/>
      </w:pPr>
      <w:r>
        <w:rPr>
          <w:sz w:val="24"/>
        </w:rPr>
      </w:r>
    </w:p>
    <w:p>
      <w:pPr>
        <w:pStyle w:val="2"/>
        <w:jc w:val="center"/>
      </w:pPr>
      <w:r>
        <w:rPr>
          <w:sz w:val="24"/>
        </w:rPr>
        <w:t xml:space="preserve">ОПРЕДЕЛЕНИЕ</w:t>
      </w:r>
    </w:p>
    <w:p>
      <w:pPr>
        <w:pStyle w:val="2"/>
        <w:jc w:val="center"/>
      </w:pPr>
      <w:r>
        <w:rPr>
          <w:sz w:val="24"/>
        </w:rPr>
        <w:t xml:space="preserve">от 27 марта 2020 г. N 5-25/2020</w:t>
      </w:r>
    </w:p>
    <w:p>
      <w:pPr>
        <w:pStyle w:val="0"/>
        <w:ind w:firstLine="540"/>
        <w:jc w:val="both"/>
      </w:pPr>
      <w:r>
        <w:rPr>
          <w:sz w:val="24"/>
        </w:rPr>
      </w:r>
    </w:p>
    <w:p>
      <w:pPr>
        <w:pStyle w:val="0"/>
        <w:jc w:val="right"/>
      </w:pPr>
      <w:r>
        <w:rPr>
          <w:sz w:val="24"/>
        </w:rPr>
        <w:t xml:space="preserve">УИД44RS0026-01-2020-000385-22</w:t>
      </w:r>
    </w:p>
    <w:p>
      <w:pPr>
        <w:pStyle w:val="0"/>
        <w:ind w:firstLine="540"/>
        <w:jc w:val="both"/>
      </w:pPr>
      <w:r>
        <w:rPr>
          <w:sz w:val="24"/>
        </w:rPr>
      </w:r>
    </w:p>
    <w:p>
      <w:pPr>
        <w:pStyle w:val="0"/>
        <w:ind w:firstLine="540"/>
        <w:jc w:val="both"/>
      </w:pPr>
      <w:r>
        <w:rPr>
          <w:sz w:val="24"/>
        </w:rPr>
        <w:t xml:space="preserve">Судья Димитровского районного суда г. Костромы Заикина М.В., рассмотрев при подготовке к рассмотрению дело об административном правонарушении в отношении должностного лица генерального директора ООО "Регион Лизинг" Г. по ч. 6 ст. 14. 25 </w:t>
      </w:r>
      <w:hyperlink w:history="0" r:id="rId6"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КоАП</w:t>
        </w:r>
      </w:hyperlink>
      <w:r>
        <w:rPr>
          <w:sz w:val="24"/>
        </w:rPr>
        <w:t xml:space="preserve"> РФ,</w:t>
      </w:r>
    </w:p>
    <w:p>
      <w:pPr>
        <w:pStyle w:val="0"/>
        <w:jc w:val="center"/>
      </w:pPr>
      <w:r>
        <w:rPr>
          <w:sz w:val="24"/>
        </w:rPr>
      </w:r>
    </w:p>
    <w:p>
      <w:pPr>
        <w:pStyle w:val="0"/>
        <w:jc w:val="center"/>
      </w:pPr>
      <w:r>
        <w:rPr>
          <w:sz w:val="24"/>
        </w:rPr>
        <w:t xml:space="preserve">установил:</w:t>
      </w:r>
    </w:p>
    <w:p>
      <w:pPr>
        <w:pStyle w:val="0"/>
        <w:jc w:val="center"/>
      </w:pPr>
      <w:r>
        <w:rPr>
          <w:sz w:val="24"/>
        </w:rPr>
      </w:r>
    </w:p>
    <w:p>
      <w:pPr>
        <w:pStyle w:val="0"/>
        <w:ind w:firstLine="540"/>
        <w:jc w:val="both"/>
      </w:pPr>
      <w:r>
        <w:rPr>
          <w:sz w:val="24"/>
        </w:rPr>
        <w:t xml:space="preserve">ДД.ММ.ГГГГ первым заместителем прокурора г. Костромы А.В. вынесено постановление о возбуждении дела об административном правонарушении, предусмотренном </w:t>
      </w:r>
      <w:hyperlink w:history="0" r:id="rId7"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ч. 6 ст. 14.25</w:t>
        </w:r>
      </w:hyperlink>
      <w:r>
        <w:rPr>
          <w:sz w:val="24"/>
        </w:rPr>
        <w:t xml:space="preserve"> КоАП РФ, в отношении должного лица - генерального директора ООО "Регион Лизинг" Г., ДД.ММ.ГГГГ года рождения.</w:t>
      </w:r>
    </w:p>
    <w:p>
      <w:pPr>
        <w:pStyle w:val="0"/>
        <w:spacing w:before="240" w:line-rule="auto"/>
        <w:ind w:firstLine="540"/>
        <w:jc w:val="both"/>
      </w:pPr>
      <w:r>
        <w:rPr>
          <w:sz w:val="24"/>
        </w:rPr>
        <w:t xml:space="preserve">ДД.ММ.ГГГГ в Димитровский районный суд г. Костромы поступило для рассмотрения дело об административном правонарушении в отношении должностного лица генерального директора ООО "Регион Лизинг" Г. по ч. 6 ст. 14. 25 </w:t>
      </w:r>
      <w:hyperlink w:history="0" r:id="rId8"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КоАП</w:t>
        </w:r>
      </w:hyperlink>
      <w:r>
        <w:rPr>
          <w:sz w:val="24"/>
        </w:rPr>
        <w:t xml:space="preserve"> РФ.</w:t>
      </w:r>
    </w:p>
    <w:p>
      <w:pPr>
        <w:pStyle w:val="0"/>
        <w:spacing w:before="240" w:line-rule="auto"/>
        <w:ind w:firstLine="540"/>
        <w:jc w:val="both"/>
      </w:pPr>
      <w:r>
        <w:rPr>
          <w:sz w:val="24"/>
        </w:rPr>
        <w:t xml:space="preserve">Изучив материалы дела об административном правонарушении, судья приходит к следующим выводам.</w:t>
      </w:r>
    </w:p>
    <w:p>
      <w:pPr>
        <w:pStyle w:val="0"/>
        <w:spacing w:before="240" w:line-rule="auto"/>
        <w:ind w:firstLine="540"/>
        <w:jc w:val="both"/>
      </w:pPr>
      <w:r>
        <w:rPr>
          <w:sz w:val="24"/>
        </w:rPr>
        <w:t xml:space="preserve">В силу </w:t>
      </w:r>
      <w:hyperlink w:history="0" r:id="rId9"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ст. 23.1</w:t>
        </w:r>
      </w:hyperlink>
      <w:r>
        <w:rPr>
          <w:sz w:val="24"/>
        </w:rPr>
        <w:t xml:space="preserve"> КоАП РФ, дела об административном правонарушении, предусмотренном </w:t>
      </w:r>
      <w:hyperlink w:history="0" r:id="rId10"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ч. 6 ст. 14.25</w:t>
        </w:r>
      </w:hyperlink>
      <w:r>
        <w:rPr>
          <w:sz w:val="24"/>
        </w:rPr>
        <w:t xml:space="preserve"> КоАП РФ, по общему правилу рассматриваются мировыми судьями.</w:t>
      </w:r>
    </w:p>
    <w:p>
      <w:pPr>
        <w:pStyle w:val="0"/>
        <w:spacing w:before="240" w:line-rule="auto"/>
        <w:ind w:firstLine="540"/>
        <w:jc w:val="both"/>
      </w:pPr>
      <w:r>
        <w:rPr>
          <w:sz w:val="24"/>
        </w:rPr>
        <w:t xml:space="preserve">Данная категория дел рассматривается судьями районных судов в случаях, если производство по делам осуществляется в форме административного расследования, дела об административных правонарушениях, совершенных сотрудниками Следственного комитета Российской Федерации, а также дела об административных правонарушениях, влекущих административное выдворение за пределы Российской Федерации, административное приостановление деятельности или дисквалификацию лиц, замещающих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рассматриваются судьями районных судов.</w:t>
      </w:r>
    </w:p>
    <w:p>
      <w:pPr>
        <w:pStyle w:val="0"/>
        <w:spacing w:before="240" w:line-rule="auto"/>
        <w:ind w:firstLine="540"/>
        <w:jc w:val="both"/>
      </w:pPr>
      <w:r>
        <w:rPr>
          <w:sz w:val="24"/>
        </w:rPr>
        <w:t xml:space="preserve">Как усматривается из материалов дела, вышеуказанных оснований для рассмотрения данного дела в районном суде не имеется, административного расследования не проводилось, следовательно, дело подлежит передаче для рассмотрения мировому судье.</w:t>
      </w:r>
    </w:p>
    <w:p>
      <w:pPr>
        <w:pStyle w:val="0"/>
        <w:spacing w:before="240" w:line-rule="auto"/>
        <w:ind w:firstLine="540"/>
        <w:jc w:val="both"/>
      </w:pPr>
      <w:r>
        <w:rPr>
          <w:sz w:val="24"/>
        </w:rPr>
        <w:t xml:space="preserve">В соответствии с </w:t>
      </w:r>
      <w:hyperlink w:history="0" r:id="rId11"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ч. 1 ст. 29.5</w:t>
        </w:r>
      </w:hyperlink>
      <w:r>
        <w:rPr>
          <w:sz w:val="24"/>
        </w:rPr>
        <w:t xml:space="preserve"> КоАП РФ дело об административном правонарушении рассматривается по месту его совершения.</w:t>
      </w:r>
    </w:p>
    <w:p>
      <w:pPr>
        <w:pStyle w:val="0"/>
        <w:spacing w:before="240" w:line-rule="auto"/>
        <w:ind w:firstLine="540"/>
        <w:jc w:val="both"/>
      </w:pPr>
      <w:r>
        <w:rPr>
          <w:sz w:val="24"/>
        </w:rPr>
        <w:t xml:space="preserve">По смыслу закона, толкование которого приведено в </w:t>
      </w:r>
      <w:hyperlink w:history="0" r:id="rId12" w:tooltip="Постановление Пленума Верховного Суда РФ от 24.03.2005 N 5 (ред. от 19.12.2013) &quot;О некоторых вопросах, возникающих у судов при применении Кодекса Российской Федерации об административных правонарушениях&quot; ------------ Недействующая редакция {КонсультантПлюс}">
        <w:r>
          <w:rPr>
            <w:sz w:val="24"/>
            <w:color w:val="0000ff"/>
          </w:rPr>
          <w:t xml:space="preserve">п. 3</w:t>
        </w:r>
      </w:hyperlink>
      <w:r>
        <w:rPr>
          <w:sz w:val="24"/>
        </w:rPr>
        <w:t xml:space="preserve"> Постановления Пленума Верховного Суда РФ от 24.03.2005 года N 5 "О некоторых вопросах, возникающих у судов при применении Кодекса Российской Федерации об административных правонарушениях", местом совершения административного правонарушения является место совершения противоправного действия независимо от места наступления его последствий, а если такое деяние носит длящийся характер, - место окончания противоправной деятельности, ее пресечения; если правонарушение совершено в форме бездействия, то местом его совершения следует считать место, где должно было быть совершено действие, выполнена возложенная на лицо обязанность. При определении территориальной подсудности дел об административных правонарушениях, объективная сторона которых выражается в бездействии в виде неисполнения установленной правовым актом обязанности, необходимо исходить из места жительства физического лица, в том числе индивидуального предпринимателя, места исполнения должностным лицом своих обязанностей либо места нахождения юридического лица, определяемого в соответствии со </w:t>
      </w:r>
      <w:hyperlink w:history="0" r:id="rId13" w:tooltip="&quot;Гражданский кодекс Российской Федерации (часть первая)&quot; от 30.11.1994 N 51-ФЗ (ред. от 16.12.2019, с изм. от 12.05.2020) ------------ Недействующая редакция {КонсультантПлюс}">
        <w:r>
          <w:rPr>
            <w:sz w:val="24"/>
            <w:color w:val="0000ff"/>
          </w:rPr>
          <w:t xml:space="preserve">статьей 54</w:t>
        </w:r>
      </w:hyperlink>
      <w:r>
        <w:rPr>
          <w:sz w:val="24"/>
        </w:rPr>
        <w:t xml:space="preserve"> ГК РФ.</w:t>
      </w:r>
    </w:p>
    <w:p>
      <w:pPr>
        <w:pStyle w:val="0"/>
        <w:spacing w:before="240" w:line-rule="auto"/>
        <w:ind w:firstLine="540"/>
        <w:jc w:val="both"/>
      </w:pPr>
      <w:r>
        <w:rPr>
          <w:sz w:val="24"/>
        </w:rPr>
        <w:t xml:space="preserve">В данном случае территориальная подсудность рассмотрения дела об административном правонарушении должна определяться местом исполнения должностным лицом генеральным директором "ООО Регион Лизинг" Г. своих обязанностей.</w:t>
      </w:r>
    </w:p>
    <w:p>
      <w:pPr>
        <w:pStyle w:val="0"/>
        <w:spacing w:before="240" w:line-rule="auto"/>
        <w:ind w:firstLine="540"/>
        <w:jc w:val="both"/>
      </w:pPr>
      <w:r>
        <w:rPr>
          <w:sz w:val="24"/>
        </w:rPr>
        <w:t xml:space="preserve">Как усматривается из выписки из ЕГРЮЛ, ООО "Регион Лизинг" находится по адресу &lt;адрес&gt;</w:t>
      </w:r>
    </w:p>
    <w:p>
      <w:pPr>
        <w:pStyle w:val="0"/>
        <w:spacing w:before="240" w:line-rule="auto"/>
        <w:ind w:firstLine="540"/>
        <w:jc w:val="both"/>
      </w:pPr>
      <w:r>
        <w:rPr>
          <w:sz w:val="24"/>
        </w:rPr>
        <w:t xml:space="preserve">Данная территория относится к юрисдикции мирового судьи судебного участка N 13 Димитровского судебного района г. Костромы.</w:t>
      </w:r>
    </w:p>
    <w:p>
      <w:pPr>
        <w:pStyle w:val="0"/>
        <w:spacing w:before="240" w:line-rule="auto"/>
        <w:ind w:firstLine="540"/>
        <w:jc w:val="both"/>
      </w:pPr>
      <w:r>
        <w:rPr>
          <w:sz w:val="24"/>
        </w:rPr>
        <w:t xml:space="preserve">Из содержания </w:t>
      </w:r>
      <w:hyperlink w:history="0" r:id="rId14"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пункта 5 части 1 статьи 29.4</w:t>
        </w:r>
      </w:hyperlink>
      <w:r>
        <w:rPr>
          <w:sz w:val="24"/>
        </w:rPr>
        <w:t xml:space="preserve"> Кодекса Российской Федерации об административных правонарушениях следует, что при подготовке к рассмотрению дела об административном правонарушении в случае необходимости выносится определение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об отводе судьи, состава коллегиального органа, должностного лица.</w:t>
      </w:r>
    </w:p>
    <w:p>
      <w:pPr>
        <w:pStyle w:val="0"/>
        <w:spacing w:before="240" w:line-rule="auto"/>
        <w:ind w:firstLine="540"/>
        <w:jc w:val="both"/>
      </w:pPr>
      <w:r>
        <w:rPr>
          <w:sz w:val="24"/>
        </w:rPr>
        <w:t xml:space="preserve">Таким образом, дело об административном правонарушении в отношении должного лица -генерального директора ООО "Регион Лизинг" Г. по ч. 6 ст. 14. 25 </w:t>
      </w:r>
      <w:hyperlink w:history="0" r:id="rId15"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КоАП</w:t>
        </w:r>
      </w:hyperlink>
      <w:r>
        <w:rPr>
          <w:sz w:val="24"/>
        </w:rPr>
        <w:t xml:space="preserve"> РФ направить для рассмотрения по подсудности мировому судье судебного участка N 13 Димитровского судебного района г. Костромы.</w:t>
      </w:r>
    </w:p>
    <w:p>
      <w:pPr>
        <w:pStyle w:val="0"/>
        <w:spacing w:before="240" w:line-rule="auto"/>
        <w:ind w:firstLine="540"/>
        <w:jc w:val="both"/>
      </w:pPr>
      <w:r>
        <w:rPr>
          <w:sz w:val="24"/>
        </w:rPr>
        <w:t xml:space="preserve">На основании вышеизложенного и руководствуясь </w:t>
      </w:r>
      <w:hyperlink w:history="0" r:id="rId16"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ст. 29.1</w:t>
        </w:r>
      </w:hyperlink>
      <w:r>
        <w:rPr>
          <w:sz w:val="24"/>
        </w:rPr>
        <w:t xml:space="preserve">, </w:t>
      </w:r>
      <w:hyperlink w:history="0" r:id="rId17"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п. 5 ч. 1 ст. 29.4</w:t>
        </w:r>
      </w:hyperlink>
      <w:r>
        <w:rPr>
          <w:sz w:val="24"/>
        </w:rPr>
        <w:t xml:space="preserve"> КоАП РФ,</w:t>
      </w:r>
    </w:p>
    <w:p>
      <w:pPr>
        <w:pStyle w:val="0"/>
        <w:jc w:val="center"/>
      </w:pPr>
      <w:r>
        <w:rPr>
          <w:sz w:val="24"/>
        </w:rPr>
      </w:r>
    </w:p>
    <w:p>
      <w:pPr>
        <w:pStyle w:val="0"/>
        <w:jc w:val="center"/>
      </w:pPr>
      <w:r>
        <w:rPr>
          <w:sz w:val="24"/>
        </w:rPr>
        <w:t xml:space="preserve">определил:</w:t>
      </w:r>
    </w:p>
    <w:p>
      <w:pPr>
        <w:pStyle w:val="0"/>
        <w:jc w:val="center"/>
      </w:pPr>
      <w:r>
        <w:rPr>
          <w:sz w:val="24"/>
        </w:rPr>
      </w:r>
    </w:p>
    <w:p>
      <w:pPr>
        <w:pStyle w:val="0"/>
        <w:ind w:firstLine="540"/>
        <w:jc w:val="both"/>
      </w:pPr>
      <w:r>
        <w:rPr>
          <w:sz w:val="24"/>
        </w:rPr>
        <w:t xml:space="preserve">дело об административном правонарушении, предусмотренном </w:t>
      </w:r>
      <w:hyperlink w:history="0" r:id="rId18" w:tooltip="&quot;Кодекс Российской Федерации об административных правонарушениях&quot; от 30.12.2001 N 195-ФЗ (ред. от 27.12.2019) (с изм. и доп., вступ. в силу с 13.01.2020) ------------ Недействующая редакция {КонсультантПлюс}">
        <w:r>
          <w:rPr>
            <w:sz w:val="24"/>
            <w:color w:val="0000ff"/>
          </w:rPr>
          <w:t xml:space="preserve">ч. 6 ст. 14.25</w:t>
        </w:r>
      </w:hyperlink>
      <w:r>
        <w:rPr>
          <w:sz w:val="24"/>
        </w:rPr>
        <w:t xml:space="preserve"> КоАП РФ в отношении должного лица -генерального директора ООО "Регион Лизинг" Г. со всеми материалами дела передать для рассмотрения по подсудности мировому судье судебного участка N 13 Димитровского судебного района г. Костромы.</w:t>
      </w:r>
    </w:p>
    <w:p>
      <w:pPr>
        <w:pStyle w:val="0"/>
        <w:ind w:firstLine="540"/>
        <w:jc w:val="both"/>
      </w:pPr>
      <w:r>
        <w:rPr>
          <w:sz w:val="24"/>
        </w:rPr>
      </w:r>
    </w:p>
    <w:p>
      <w:pPr>
        <w:pStyle w:val="0"/>
        <w:jc w:val="right"/>
      </w:pPr>
      <w:r>
        <w:rPr>
          <w:sz w:val="24"/>
        </w:rPr>
        <w:t xml:space="preserve">Судья</w:t>
      </w:r>
    </w:p>
    <w:p>
      <w:pPr>
        <w:pStyle w:val="0"/>
        <w:jc w:val="right"/>
      </w:pPr>
      <w:r>
        <w:rPr>
          <w:sz w:val="24"/>
        </w:rPr>
        <w:t xml:space="preserve">М.В.ЗАИКИНА</w:t>
      </w:r>
    </w:p>
    <w:p>
      <w:pPr>
        <w:pStyle w:val="0"/>
        <w:ind w:firstLine="540"/>
        <w:jc w:val="both"/>
      </w:pPr>
      <w:r>
        <w:rPr>
          <w:sz w:val="24"/>
        </w:rPr>
      </w:r>
    </w:p>
    <w:p>
      <w:pPr>
        <w:pStyle w:val="0"/>
        <w:ind w:firstLine="540"/>
        <w:jc w:val="both"/>
      </w:pPr>
      <w:r>
        <w:rPr>
          <w:sz w:val="24"/>
        </w:rPr>
      </w:r>
    </w:p>
    <w:p>
      <w:pPr>
        <w:pStyle w:val="0"/>
        <w:jc w:val="both"/>
        <w:pBdr>
          <w:bottom w:val="single" w:sz="6" w:space="0" w:color="auto"/>
        </w:pBdr>
        <w:spacing w:before="100" w:after="100"/>
        <w:rPr>
          <w:sz w:val="2"/>
          <w:szCs w:val="2"/>
        </w:rPr>
      </w:pPr>
    </w:p>
    <w:sectPr>
      <w:headerReference w:type="default" r:id="rId2"/>
      <w:headerReference w:type="first" r:id="rId3"/>
      <w:footerReference w:type="default" r:id="rId5"/>
      <w:footerReference w:type="first" r:id="rId5"/>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Определение Димитровского районного суда города Костромы от 27.03.2020 N 5-25/2020</w:t>
            <w:br/>
            <w:t>КоАП: ст. 14.25 ч.6.</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26.03.2025</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drawing>
              <wp:inline distT="0" distB="0" distL="0" distR="0">
                <wp:extent cx="1910715" cy="44577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1910715" cy="445770"/>
                        </a:xfrm>
                        <a:prstGeom prst="rect">
                          <a:avLst/>
                        </a:prstGeom>
                        <a:noFill/>
                        <a:ln>
                          <a:noFill/>
                        </a:ln>
                      </pic:spPr>
                    </pic:pic>
                  </a:graphicData>
                </a:graphic>
              </wp:inline>
            </w:drawing>
          </w:r>
          <w:r>
            <w:rPr>
              <w:rFonts w:ascii="Tahoma" w:hAnsi="Tahoma" w:cs="Tahoma"/>
              <w:sz w:val="18"/>
              <w:szCs w:val="18"/>
            </w:rPr>
            <w:br/>
          </w:r>
          <w:r>
            <w:rPr>
              <w:rFonts w:ascii="Tahoma" w:hAnsi="Tahoma" w:cs="Tahoma"/>
              <w:sz w:val="16"/>
              <w:szCs w:val="16"/>
            </w:rPr>
            <w:t>Определение Димитровского районного суда города Костромы от 27.03.2020 N 5-25/2020 КоАП: ст. 14.25 ч.6.</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26.03.2025</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Times New Roman" w:hAnsi="Times New Roman" w:cs="Times New Roman"/>
      <w:sz w:val="24"/>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4"/>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Tahoma" w:hAnsi="Tahoma" w:cs="Tahoma"/>
      <w:sz w:val="18"/>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Times New Roman" w:hAnsi="Times New Roman" w:cs="Times New Roman"/>
      <w:sz w:val="24"/>
    </w:rPr>
  </w:style>
  <w:style w:type="paragraph" w:customStyle="1" w:styleId="8">
    <w:name w:val="ConsPlusTextList"/>
    <w:pPr>
      <w:widowControl w:val="0"/>
      <w:autoSpaceDE w:val="0"/>
      <w:autoSpaceDN w:val="0"/>
    </w:pPr>
    <w:rPr>
      <w:rFonts w:ascii="Times New Roman" w:hAnsi="Times New Roman" w:cs="Times New Roman"/>
      <w:sz w:val="24"/>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header" Target="header1.xml"/>
	<Relationship Id="rId3" Type="http://schemas.openxmlformats.org/officeDocument/2006/relationships/header" Target="header2.xml"/>
	<Relationship Id="rId4" Type="http://schemas.openxmlformats.org/officeDocument/2006/relationships/image" Target="media/image1.png"/>
	<Relationship Id="rId5" Type="http://schemas.openxmlformats.org/officeDocument/2006/relationships/footer" Target="footer1.xml"/>
	<Relationship Id="rId6" Type="http://schemas.openxmlformats.org/officeDocument/2006/relationships/hyperlink" Target="https://login.consultant.ru/link/?req=doc&amp;base=LAW&amp;n=342372&amp;date=26.03.2025" TargetMode = "External"/>
	<Relationship Id="rId7" Type="http://schemas.openxmlformats.org/officeDocument/2006/relationships/hyperlink" Target="https://login.consultant.ru/link/?req=doc&amp;base=LAW&amp;n=342372&amp;date=26.03.2025&amp;dst=6869&amp;field=134" TargetMode = "External"/>
	<Relationship Id="rId8" Type="http://schemas.openxmlformats.org/officeDocument/2006/relationships/hyperlink" Target="https://login.consultant.ru/link/?req=doc&amp;base=LAW&amp;n=342372&amp;date=26.03.2025" TargetMode = "External"/>
	<Relationship Id="rId9" Type="http://schemas.openxmlformats.org/officeDocument/2006/relationships/hyperlink" Target="https://login.consultant.ru/link/?req=doc&amp;base=LAW&amp;n=342372&amp;date=26.03.2025&amp;dst=101869&amp;field=134" TargetMode = "External"/>
	<Relationship Id="rId10" Type="http://schemas.openxmlformats.org/officeDocument/2006/relationships/hyperlink" Target="https://login.consultant.ru/link/?req=doc&amp;base=LAW&amp;n=342372&amp;date=26.03.2025&amp;dst=6869&amp;field=134" TargetMode = "External"/>
	<Relationship Id="rId11" Type="http://schemas.openxmlformats.org/officeDocument/2006/relationships/hyperlink" Target="https://login.consultant.ru/link/?req=doc&amp;base=LAW&amp;n=342372&amp;date=26.03.2025&amp;dst=102738&amp;field=134" TargetMode = "External"/>
	<Relationship Id="rId12" Type="http://schemas.openxmlformats.org/officeDocument/2006/relationships/hyperlink" Target="https://login.consultant.ru/link/?req=doc&amp;base=LAW&amp;n=156436&amp;date=26.03.2025&amp;dst=100010&amp;field=134" TargetMode = "External"/>
	<Relationship Id="rId13" Type="http://schemas.openxmlformats.org/officeDocument/2006/relationships/hyperlink" Target="https://login.consultant.ru/link/?req=doc&amp;base=LAW&amp;n=340325&amp;date=26.03.2025&amp;dst=1218&amp;field=134" TargetMode = "External"/>
	<Relationship Id="rId14" Type="http://schemas.openxmlformats.org/officeDocument/2006/relationships/hyperlink" Target="https://login.consultant.ru/link/?req=doc&amp;base=LAW&amp;n=342372&amp;date=26.03.2025&amp;dst=102734&amp;field=134" TargetMode = "External"/>
	<Relationship Id="rId15" Type="http://schemas.openxmlformats.org/officeDocument/2006/relationships/hyperlink" Target="https://login.consultant.ru/link/?req=doc&amp;base=LAW&amp;n=342372&amp;date=26.03.2025" TargetMode = "External"/>
	<Relationship Id="rId16" Type="http://schemas.openxmlformats.org/officeDocument/2006/relationships/hyperlink" Target="https://login.consultant.ru/link/?req=doc&amp;base=LAW&amp;n=342372&amp;date=26.03.2025&amp;dst=102711&amp;field=134" TargetMode = "External"/>
	<Relationship Id="rId17" Type="http://schemas.openxmlformats.org/officeDocument/2006/relationships/hyperlink" Target="https://login.consultant.ru/link/?req=doc&amp;base=LAW&amp;n=342372&amp;date=26.03.2025&amp;dst=102734&amp;field=134" TargetMode = "External"/>
	<Relationship Id="rId18" Type="http://schemas.openxmlformats.org/officeDocument/2006/relationships/hyperlink" Target="https://login.consultant.ru/link/?req=doc&amp;base=LAW&amp;n=342372&amp;date=26.03.2025&amp;dst=6869&amp;field=134"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 Id="rId2" Type="http://schemas.openxmlformats.org/officeDocument/2006/relationships/image" Target="media/image1.png"/>
</Relationships>
</file>

<file path=docProps/app.xml><?xml version="1.0" encoding="utf-8"?>
<Properties xmlns="http://schemas.openxmlformats.org/officeDocument/2006/extended-properties" xmlns:vt="http://schemas.openxmlformats.org/officeDocument/2006/docPropsVTypes">
  <Application>КонсультантПлюс Версия 4024.00.50</Application>
  <Company>КонсультантПлюс Версия 4024.00.50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Определение Димитровского районного суда города Костромы от 27.03.2020 N 5-25/2020
КоАП: ст. 14.25 ч.6.</dc:title>
  <dcterms:created xsi:type="dcterms:W3CDTF">2025-03-26T11:38:46Z</dcterms:created>
</cp:coreProperties>
</file>